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D5" w:rsidRPr="003F471D" w:rsidRDefault="003A178F">
      <w:pPr>
        <w:jc w:val="center"/>
        <w:rPr>
          <w:rFonts w:ascii="Segoe UI" w:hAnsi="Segoe UI" w:cs="Segoe UI"/>
          <w:b/>
          <w:sz w:val="32"/>
          <w:szCs w:val="32"/>
        </w:rPr>
      </w:pPr>
      <w:bookmarkStart w:id="0" w:name="_GoBack"/>
      <w:r>
        <w:rPr>
          <w:b/>
          <w:bCs/>
          <w:noProof/>
          <w:sz w:val="32"/>
          <w:szCs w:val="32"/>
          <w:lang w:eastAsia="el-GR"/>
        </w:rPr>
        <w:drawing>
          <wp:anchor distT="0" distB="0" distL="114300" distR="114300" simplePos="0" relativeHeight="251662848" behindDoc="0" locked="0" layoutInCell="1" allowOverlap="1" wp14:anchorId="3B4E35C0" wp14:editId="4270DA5F">
            <wp:simplePos x="0" y="0"/>
            <wp:positionH relativeFrom="column">
              <wp:posOffset>5067300</wp:posOffset>
            </wp:positionH>
            <wp:positionV relativeFrom="paragraph">
              <wp:posOffset>-162560</wp:posOffset>
            </wp:positionV>
            <wp:extent cx="414020" cy="28829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020" cy="288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F471D">
        <w:rPr>
          <w:rFonts w:ascii="Segoe UI" w:hAnsi="Segoe UI" w:cs="Segoe UI"/>
          <w:noProof/>
          <w:lang w:eastAsia="el-GR"/>
        </w:rPr>
        <w:drawing>
          <wp:anchor distT="0" distB="0" distL="114300" distR="114300" simplePos="0" relativeHeight="251658752" behindDoc="0" locked="0" layoutInCell="1" allowOverlap="1">
            <wp:simplePos x="0" y="0"/>
            <wp:positionH relativeFrom="column">
              <wp:posOffset>2717800</wp:posOffset>
            </wp:positionH>
            <wp:positionV relativeFrom="paragraph">
              <wp:posOffset>-331470</wp:posOffset>
            </wp:positionV>
            <wp:extent cx="2409190" cy="6102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2409190" cy="610235"/>
                    </a:xfrm>
                    <a:prstGeom prst="rect">
                      <a:avLst/>
                    </a:prstGeom>
                    <a:ln/>
                  </pic:spPr>
                </pic:pic>
              </a:graphicData>
            </a:graphic>
          </wp:anchor>
        </w:drawing>
      </w:r>
      <w:r w:rsidR="0066379A" w:rsidRPr="003F471D">
        <w:rPr>
          <w:rFonts w:ascii="Segoe UI" w:hAnsi="Segoe UI" w:cs="Segoe UI"/>
          <w:noProof/>
          <w:lang w:eastAsia="el-GR"/>
        </w:rPr>
        <w:drawing>
          <wp:anchor distT="0" distB="0" distL="114300" distR="114300" simplePos="0" relativeHeight="251652608" behindDoc="0" locked="0" layoutInCell="1" allowOverlap="1">
            <wp:simplePos x="0" y="0"/>
            <wp:positionH relativeFrom="column">
              <wp:posOffset>-168274</wp:posOffset>
            </wp:positionH>
            <wp:positionV relativeFrom="paragraph">
              <wp:posOffset>-464184</wp:posOffset>
            </wp:positionV>
            <wp:extent cx="1752600" cy="73215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1752600" cy="732155"/>
                    </a:xfrm>
                    <a:prstGeom prst="rect">
                      <a:avLst/>
                    </a:prstGeom>
                    <a:ln/>
                  </pic:spPr>
                </pic:pic>
              </a:graphicData>
            </a:graphic>
          </wp:anchor>
        </w:drawing>
      </w:r>
    </w:p>
    <w:p w:rsidR="006F1FD5" w:rsidRPr="003F471D" w:rsidRDefault="006F1FD5">
      <w:pPr>
        <w:jc w:val="center"/>
        <w:rPr>
          <w:rFonts w:ascii="Segoe UI" w:hAnsi="Segoe UI" w:cs="Segoe UI"/>
          <w:b/>
          <w:sz w:val="32"/>
          <w:szCs w:val="32"/>
        </w:rPr>
      </w:pPr>
    </w:p>
    <w:p w:rsidR="006F1FD5" w:rsidRPr="003F471D" w:rsidRDefault="0066379A">
      <w:pPr>
        <w:jc w:val="center"/>
        <w:rPr>
          <w:rFonts w:ascii="Segoe UI" w:hAnsi="Segoe UI" w:cs="Segoe UI"/>
          <w:b/>
          <w:sz w:val="32"/>
          <w:szCs w:val="32"/>
        </w:rPr>
      </w:pPr>
      <w:r w:rsidRPr="003F471D">
        <w:rPr>
          <w:rFonts w:ascii="Segoe UI" w:hAnsi="Segoe UI" w:cs="Segoe UI"/>
          <w:b/>
          <w:sz w:val="32"/>
          <w:szCs w:val="32"/>
        </w:rPr>
        <w:t>ΚΕΙΜΕΝΟ ΘΕΣΕΩΝ</w:t>
      </w:r>
    </w:p>
    <w:tbl>
      <w:tblPr>
        <w:tblStyle w:val="a5"/>
        <w:tblW w:w="878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2"/>
        <w:gridCol w:w="6662"/>
      </w:tblGrid>
      <w:tr w:rsidR="006F1FD5" w:rsidRPr="003F471D">
        <w:trPr>
          <w:jc w:val="center"/>
        </w:trPr>
        <w:tc>
          <w:tcPr>
            <w:tcW w:w="2122" w:type="dxa"/>
          </w:tcPr>
          <w:p w:rsidR="006F1FD5" w:rsidRPr="003F471D" w:rsidRDefault="0066379A">
            <w:pPr>
              <w:rPr>
                <w:rFonts w:ascii="Segoe UI" w:hAnsi="Segoe UI" w:cs="Segoe UI"/>
                <w:b/>
                <w:sz w:val="24"/>
                <w:szCs w:val="24"/>
              </w:rPr>
            </w:pPr>
            <w:r w:rsidRPr="003F471D">
              <w:rPr>
                <w:rFonts w:ascii="Segoe UI" w:hAnsi="Segoe UI" w:cs="Segoe UI"/>
                <w:b/>
                <w:sz w:val="24"/>
                <w:szCs w:val="24"/>
              </w:rPr>
              <w:t>Ονοματεπώνυμο Μαθητή Ευρωβουλευτή</w:t>
            </w:r>
          </w:p>
        </w:tc>
        <w:tc>
          <w:tcPr>
            <w:tcW w:w="6662" w:type="dxa"/>
          </w:tcPr>
          <w:p w:rsidR="006F1FD5" w:rsidRPr="003F471D" w:rsidRDefault="006F1FD5">
            <w:pPr>
              <w:rPr>
                <w:rFonts w:ascii="Segoe UI" w:hAnsi="Segoe UI" w:cs="Segoe UI"/>
                <w:sz w:val="24"/>
                <w:szCs w:val="24"/>
              </w:rPr>
            </w:pPr>
          </w:p>
        </w:tc>
      </w:tr>
      <w:tr w:rsidR="006F1FD5" w:rsidRPr="003F471D">
        <w:trPr>
          <w:trHeight w:val="480"/>
          <w:jc w:val="center"/>
        </w:trPr>
        <w:tc>
          <w:tcPr>
            <w:tcW w:w="2122" w:type="dxa"/>
            <w:vAlign w:val="center"/>
          </w:tcPr>
          <w:p w:rsidR="006F1FD5" w:rsidRPr="003F471D" w:rsidRDefault="0066379A">
            <w:pPr>
              <w:rPr>
                <w:rFonts w:ascii="Segoe UI" w:hAnsi="Segoe UI" w:cs="Segoe UI"/>
                <w:b/>
                <w:sz w:val="24"/>
                <w:szCs w:val="24"/>
              </w:rPr>
            </w:pPr>
            <w:r w:rsidRPr="003F471D">
              <w:rPr>
                <w:rFonts w:ascii="Segoe UI" w:hAnsi="Segoe UI" w:cs="Segoe UI"/>
                <w:b/>
                <w:sz w:val="24"/>
                <w:szCs w:val="24"/>
              </w:rPr>
              <w:t>Επιτροπή</w:t>
            </w:r>
          </w:p>
        </w:tc>
        <w:tc>
          <w:tcPr>
            <w:tcW w:w="6662" w:type="dxa"/>
            <w:vAlign w:val="center"/>
          </w:tcPr>
          <w:p w:rsidR="006F1FD5" w:rsidRPr="00BC71EF" w:rsidRDefault="008D25CA" w:rsidP="00BC71EF">
            <w:pPr>
              <w:jc w:val="center"/>
              <w:rPr>
                <w:rFonts w:ascii="Trebuchet MS" w:hAnsi="Trebuchet MS"/>
              </w:rPr>
            </w:pPr>
            <w:r>
              <w:rPr>
                <w:rFonts w:ascii="Trebuchet MS" w:hAnsi="Trebuchet MS"/>
                <w:b/>
                <w:bCs/>
              </w:rPr>
              <w:t>ΜΕΤΑΦΟΡΩΝ ΚΑΙ ΤΟΥΡΙΣΜΟΥ</w:t>
            </w:r>
          </w:p>
        </w:tc>
      </w:tr>
      <w:tr w:rsidR="006F1FD5" w:rsidRPr="003F471D" w:rsidTr="003A178F">
        <w:trPr>
          <w:trHeight w:val="2485"/>
          <w:jc w:val="center"/>
        </w:trPr>
        <w:tc>
          <w:tcPr>
            <w:tcW w:w="2122" w:type="dxa"/>
          </w:tcPr>
          <w:p w:rsidR="006F1FD5" w:rsidRPr="003F471D" w:rsidRDefault="0066379A">
            <w:pPr>
              <w:rPr>
                <w:rFonts w:ascii="Segoe UI" w:hAnsi="Segoe UI" w:cs="Segoe UI"/>
                <w:b/>
                <w:sz w:val="24"/>
                <w:szCs w:val="24"/>
              </w:rPr>
            </w:pPr>
            <w:bookmarkStart w:id="1" w:name="_gjdgxs" w:colFirst="0" w:colLast="0"/>
            <w:bookmarkEnd w:id="1"/>
            <w:r w:rsidRPr="003F471D">
              <w:rPr>
                <w:rFonts w:ascii="Segoe UI" w:hAnsi="Segoe UI" w:cs="Segoe UI"/>
                <w:b/>
                <w:sz w:val="24"/>
                <w:szCs w:val="24"/>
              </w:rPr>
              <w:t>Θέμα</w:t>
            </w:r>
          </w:p>
        </w:tc>
        <w:tc>
          <w:tcPr>
            <w:tcW w:w="6662" w:type="dxa"/>
          </w:tcPr>
          <w:p w:rsidR="006F1FD5" w:rsidRPr="003A178F" w:rsidRDefault="00605C6D" w:rsidP="00BC71EF">
            <w:pPr>
              <w:jc w:val="both"/>
              <w:rPr>
                <w:rFonts w:asciiTheme="majorHAnsi" w:hAnsiTheme="majorHAnsi" w:cstheme="majorHAnsi"/>
                <w:sz w:val="24"/>
                <w:szCs w:val="24"/>
              </w:rPr>
            </w:pPr>
            <w:r w:rsidRPr="003A178F">
              <w:rPr>
                <w:rFonts w:asciiTheme="majorHAnsi" w:hAnsiTheme="majorHAnsi" w:cstheme="majorHAnsi"/>
                <w:sz w:val="24"/>
                <w:szCs w:val="24"/>
              </w:rPr>
              <w:t>Η υιοθέτηση ευρωπαϊκών προτύπων στις τουριστικές υπηρεσίες μέσω ενός εναρμονισμένου ευρωπαϊκού συστήματος πιστοποίησης και ενιαίου ευρωπαϊκού σήματος τουρισμού, με σκοπό τη διασφάλιση της ποιότητας και της βιωσιμότητας στον τουρισμό, τη μείωση του κόστους μεταφορών και την αποφυγή απώλειας εσόδων λόγω ανεπάρκειας πληροφοριών προς τους καταναλωτές, με ταυτόχρονη βελτίωση της ανταγωνιστικότητας της ευρωπαϊκής τουριστικής βιομηχανίας.</w:t>
            </w:r>
          </w:p>
        </w:tc>
      </w:tr>
      <w:tr w:rsidR="006F1FD5" w:rsidRPr="003F471D">
        <w:trPr>
          <w:trHeight w:val="600"/>
          <w:jc w:val="center"/>
        </w:trPr>
        <w:tc>
          <w:tcPr>
            <w:tcW w:w="2122" w:type="dxa"/>
          </w:tcPr>
          <w:p w:rsidR="006F1FD5" w:rsidRPr="003F471D" w:rsidRDefault="0066379A">
            <w:pPr>
              <w:rPr>
                <w:rFonts w:ascii="Segoe UI" w:hAnsi="Segoe UI" w:cs="Segoe UI"/>
                <w:b/>
                <w:sz w:val="24"/>
                <w:szCs w:val="24"/>
              </w:rPr>
            </w:pPr>
            <w:r w:rsidRPr="003F471D">
              <w:rPr>
                <w:rFonts w:ascii="Segoe UI" w:hAnsi="Segoe UI" w:cs="Segoe UI"/>
                <w:b/>
                <w:sz w:val="24"/>
                <w:szCs w:val="24"/>
              </w:rPr>
              <w:t>Ερώτηση 1</w:t>
            </w:r>
          </w:p>
        </w:tc>
        <w:tc>
          <w:tcPr>
            <w:tcW w:w="6662" w:type="dxa"/>
          </w:tcPr>
          <w:p w:rsidR="006F1FD5" w:rsidRPr="003A178F" w:rsidRDefault="00605C6D" w:rsidP="00BC71EF">
            <w:pPr>
              <w:rPr>
                <w:rFonts w:asciiTheme="majorHAnsi" w:hAnsiTheme="majorHAnsi" w:cstheme="majorHAnsi"/>
                <w:color w:val="000000" w:themeColor="text1"/>
                <w:sz w:val="24"/>
                <w:szCs w:val="24"/>
              </w:rPr>
            </w:pPr>
            <w:r w:rsidRPr="003A178F">
              <w:rPr>
                <w:rFonts w:asciiTheme="majorHAnsi" w:hAnsiTheme="majorHAnsi" w:cstheme="majorHAnsi"/>
                <w:color w:val="000000" w:themeColor="text1"/>
                <w:sz w:val="24"/>
                <w:szCs w:val="24"/>
              </w:rPr>
              <w:t>Ποια κριτήρια θα πρέπει να λάβουν υπόψη τους οι αρμόδιοι ευρωπαϊκοί φορείς κατά τη διαμόρφωση των ενιαίων ευρωπαϊκών προτύπων στον τομέα του τουρισμού, προκειμένου να επιτύχουν τον σχεδιασμό ενός λειτουργικού, αποδοτικού και ωφέλιμου νομοθετικού πλαισίου;</w:t>
            </w:r>
          </w:p>
        </w:tc>
      </w:tr>
      <w:tr w:rsidR="006F1FD5" w:rsidRPr="003F471D">
        <w:trPr>
          <w:trHeight w:val="2040"/>
          <w:jc w:val="center"/>
        </w:trPr>
        <w:tc>
          <w:tcPr>
            <w:tcW w:w="2122" w:type="dxa"/>
          </w:tcPr>
          <w:p w:rsidR="006F1FD5" w:rsidRPr="003F471D" w:rsidRDefault="0066379A">
            <w:pPr>
              <w:rPr>
                <w:rFonts w:ascii="Segoe UI" w:hAnsi="Segoe UI" w:cs="Segoe UI"/>
                <w:sz w:val="24"/>
                <w:szCs w:val="24"/>
              </w:rPr>
            </w:pPr>
            <w:r w:rsidRPr="003F471D">
              <w:rPr>
                <w:rFonts w:ascii="Segoe UI" w:hAnsi="Segoe UI" w:cs="Segoe UI"/>
                <w:sz w:val="24"/>
                <w:szCs w:val="24"/>
              </w:rPr>
              <w:t>Απάντηση - Θέση (μέγιστο 25 λέξεις)</w:t>
            </w:r>
          </w:p>
        </w:tc>
        <w:tc>
          <w:tcPr>
            <w:tcW w:w="6662" w:type="dxa"/>
          </w:tcPr>
          <w:p w:rsidR="006F1FD5" w:rsidRPr="003A178F" w:rsidRDefault="006F1FD5">
            <w:pPr>
              <w:jc w:val="both"/>
              <w:rPr>
                <w:rFonts w:asciiTheme="majorHAnsi" w:hAnsiTheme="majorHAnsi" w:cstheme="majorHAnsi"/>
                <w:sz w:val="24"/>
                <w:szCs w:val="24"/>
              </w:rPr>
            </w:pPr>
          </w:p>
        </w:tc>
      </w:tr>
      <w:tr w:rsidR="006F1FD5" w:rsidRPr="003F471D">
        <w:trPr>
          <w:trHeight w:val="440"/>
          <w:jc w:val="center"/>
        </w:trPr>
        <w:tc>
          <w:tcPr>
            <w:tcW w:w="2122" w:type="dxa"/>
          </w:tcPr>
          <w:p w:rsidR="006F1FD5" w:rsidRPr="003F471D" w:rsidRDefault="0066379A">
            <w:pPr>
              <w:rPr>
                <w:rFonts w:ascii="Segoe UI" w:hAnsi="Segoe UI" w:cs="Segoe UI"/>
                <w:i/>
                <w:sz w:val="24"/>
                <w:szCs w:val="24"/>
              </w:rPr>
            </w:pPr>
            <w:r w:rsidRPr="003F471D">
              <w:rPr>
                <w:rFonts w:ascii="Segoe UI" w:hAnsi="Segoe UI" w:cs="Segoe UI"/>
                <w:i/>
                <w:sz w:val="24"/>
                <w:szCs w:val="24"/>
              </w:rPr>
              <w:t>Πηγή - Δεδομένο</w:t>
            </w:r>
          </w:p>
        </w:tc>
        <w:tc>
          <w:tcPr>
            <w:tcW w:w="6662" w:type="dxa"/>
          </w:tcPr>
          <w:p w:rsidR="006F1FD5" w:rsidRPr="003A178F" w:rsidRDefault="006F1FD5">
            <w:pPr>
              <w:jc w:val="both"/>
              <w:rPr>
                <w:rFonts w:asciiTheme="majorHAnsi" w:hAnsiTheme="majorHAnsi" w:cstheme="majorHAnsi"/>
                <w:sz w:val="24"/>
                <w:szCs w:val="24"/>
              </w:rPr>
            </w:pPr>
          </w:p>
        </w:tc>
      </w:tr>
      <w:tr w:rsidR="006F1FD5" w:rsidRPr="003F471D">
        <w:trPr>
          <w:trHeight w:val="600"/>
          <w:jc w:val="center"/>
        </w:trPr>
        <w:tc>
          <w:tcPr>
            <w:tcW w:w="2122" w:type="dxa"/>
          </w:tcPr>
          <w:p w:rsidR="006F1FD5" w:rsidRPr="003F471D" w:rsidRDefault="0066379A">
            <w:pPr>
              <w:rPr>
                <w:rFonts w:ascii="Segoe UI" w:hAnsi="Segoe UI" w:cs="Segoe UI"/>
                <w:b/>
                <w:sz w:val="24"/>
                <w:szCs w:val="24"/>
              </w:rPr>
            </w:pPr>
            <w:r w:rsidRPr="003F471D">
              <w:rPr>
                <w:rFonts w:ascii="Segoe UI" w:hAnsi="Segoe UI" w:cs="Segoe UI"/>
                <w:b/>
                <w:sz w:val="24"/>
                <w:szCs w:val="24"/>
              </w:rPr>
              <w:t>Ερώτηση 2</w:t>
            </w:r>
          </w:p>
        </w:tc>
        <w:tc>
          <w:tcPr>
            <w:tcW w:w="6662" w:type="dxa"/>
          </w:tcPr>
          <w:p w:rsidR="006F1FD5" w:rsidRPr="003A178F" w:rsidRDefault="00605C6D" w:rsidP="00605C6D">
            <w:pPr>
              <w:jc w:val="both"/>
              <w:rPr>
                <w:rFonts w:asciiTheme="majorHAnsi" w:hAnsiTheme="majorHAnsi" w:cstheme="majorHAnsi"/>
                <w:sz w:val="24"/>
                <w:szCs w:val="24"/>
              </w:rPr>
            </w:pPr>
            <w:r w:rsidRPr="003A178F">
              <w:rPr>
                <w:rFonts w:asciiTheme="majorHAnsi" w:eastAsia="Times New Roman" w:hAnsiTheme="majorHAnsi" w:cstheme="majorHAnsi"/>
                <w:sz w:val="24"/>
                <w:szCs w:val="24"/>
                <w:lang w:eastAsia="el-GR"/>
              </w:rPr>
              <w:t>Με ποιους τρόπους μπορεί η Ευρωπαϊκή Ένωση να προστατέψει και να ενισχύσει τις μικρομεσαίες τουριστικές επιχειρήσεις στη μεταβατική διαδικασία υιοθέτησης και προσαρμογής στο σύστημα ενιαίων ευρωπαϊκών τουριστικών προτύπων;</w:t>
            </w:r>
          </w:p>
        </w:tc>
      </w:tr>
      <w:tr w:rsidR="006F1FD5" w:rsidRPr="003F471D">
        <w:trPr>
          <w:trHeight w:val="2000"/>
          <w:jc w:val="center"/>
        </w:trPr>
        <w:tc>
          <w:tcPr>
            <w:tcW w:w="2122" w:type="dxa"/>
          </w:tcPr>
          <w:p w:rsidR="006F1FD5" w:rsidRPr="003F471D" w:rsidRDefault="0066379A">
            <w:pPr>
              <w:rPr>
                <w:rFonts w:ascii="Segoe UI" w:hAnsi="Segoe UI" w:cs="Segoe UI"/>
                <w:sz w:val="24"/>
                <w:szCs w:val="24"/>
              </w:rPr>
            </w:pPr>
            <w:r w:rsidRPr="003F471D">
              <w:rPr>
                <w:rFonts w:ascii="Segoe UI" w:hAnsi="Segoe UI" w:cs="Segoe UI"/>
                <w:sz w:val="24"/>
                <w:szCs w:val="24"/>
              </w:rPr>
              <w:t>Απάντηση - Θέση (μέγιστο 25 λέξεις)</w:t>
            </w:r>
          </w:p>
        </w:tc>
        <w:tc>
          <w:tcPr>
            <w:tcW w:w="6662" w:type="dxa"/>
          </w:tcPr>
          <w:p w:rsidR="006F1FD5" w:rsidRPr="003F471D" w:rsidRDefault="006F1FD5">
            <w:pPr>
              <w:rPr>
                <w:rFonts w:ascii="Segoe UI" w:hAnsi="Segoe UI" w:cs="Segoe UI"/>
                <w:sz w:val="24"/>
                <w:szCs w:val="24"/>
              </w:rPr>
            </w:pPr>
          </w:p>
        </w:tc>
      </w:tr>
      <w:tr w:rsidR="006F1FD5" w:rsidRPr="003F471D">
        <w:trPr>
          <w:trHeight w:val="400"/>
          <w:jc w:val="center"/>
        </w:trPr>
        <w:tc>
          <w:tcPr>
            <w:tcW w:w="2122" w:type="dxa"/>
          </w:tcPr>
          <w:p w:rsidR="006F1FD5" w:rsidRPr="003F471D" w:rsidRDefault="0066379A">
            <w:pPr>
              <w:rPr>
                <w:rFonts w:ascii="Segoe UI" w:hAnsi="Segoe UI" w:cs="Segoe UI"/>
                <w:i/>
                <w:sz w:val="24"/>
                <w:szCs w:val="24"/>
              </w:rPr>
            </w:pPr>
            <w:r w:rsidRPr="003F471D">
              <w:rPr>
                <w:rFonts w:ascii="Segoe UI" w:hAnsi="Segoe UI" w:cs="Segoe UI"/>
                <w:i/>
                <w:sz w:val="24"/>
                <w:szCs w:val="24"/>
              </w:rPr>
              <w:t>Πηγή - Δεδομένο</w:t>
            </w:r>
          </w:p>
        </w:tc>
        <w:tc>
          <w:tcPr>
            <w:tcW w:w="6662" w:type="dxa"/>
          </w:tcPr>
          <w:p w:rsidR="006F1FD5" w:rsidRPr="003F471D" w:rsidRDefault="006F1FD5">
            <w:pPr>
              <w:rPr>
                <w:rFonts w:ascii="Segoe UI" w:hAnsi="Segoe UI" w:cs="Segoe UI"/>
                <w:sz w:val="24"/>
                <w:szCs w:val="24"/>
              </w:rPr>
            </w:pPr>
          </w:p>
        </w:tc>
      </w:tr>
      <w:tr w:rsidR="006F1FD5" w:rsidRPr="003F471D">
        <w:trPr>
          <w:trHeight w:val="760"/>
          <w:jc w:val="center"/>
        </w:trPr>
        <w:tc>
          <w:tcPr>
            <w:tcW w:w="8784" w:type="dxa"/>
            <w:gridSpan w:val="2"/>
            <w:vAlign w:val="center"/>
          </w:tcPr>
          <w:p w:rsidR="006F1FD5" w:rsidRPr="003A178F" w:rsidRDefault="0066379A" w:rsidP="00E046CA">
            <w:pPr>
              <w:rPr>
                <w:rFonts w:asciiTheme="majorHAnsi" w:hAnsiTheme="majorHAnsi" w:cstheme="majorHAnsi"/>
                <w:color w:val="0563C1"/>
                <w:sz w:val="24"/>
                <w:szCs w:val="24"/>
                <w:u w:val="single"/>
              </w:rPr>
            </w:pPr>
            <w:r w:rsidRPr="003A178F">
              <w:rPr>
                <w:rFonts w:asciiTheme="majorHAnsi" w:hAnsiTheme="majorHAnsi" w:cstheme="majorHAnsi"/>
                <w:sz w:val="24"/>
                <w:szCs w:val="24"/>
              </w:rPr>
              <w:t>Να αποσταλεί συνημμένα στο email του προεδρείου της επιτροπής (</w:t>
            </w:r>
            <w:r w:rsidR="003F471D" w:rsidRPr="003A178F">
              <w:rPr>
                <w:rFonts w:asciiTheme="majorHAnsi" w:hAnsiTheme="majorHAnsi" w:cstheme="majorHAnsi"/>
                <w:color w:val="0563C1"/>
                <w:sz w:val="24"/>
                <w:szCs w:val="24"/>
                <w:u w:val="single"/>
              </w:rPr>
              <w:t>epitropi.tourismoueup@gmail.com</w:t>
            </w:r>
            <w:r w:rsidRPr="003A178F">
              <w:rPr>
                <w:rFonts w:asciiTheme="majorHAnsi" w:hAnsiTheme="majorHAnsi" w:cstheme="majorHAnsi"/>
                <w:sz w:val="24"/>
                <w:szCs w:val="24"/>
              </w:rPr>
              <w:t>), μέχρι τις 30 Δεκεμβρίου 201</w:t>
            </w:r>
            <w:r w:rsidR="00E046CA" w:rsidRPr="003A178F">
              <w:rPr>
                <w:rFonts w:asciiTheme="majorHAnsi" w:hAnsiTheme="majorHAnsi" w:cstheme="majorHAnsi"/>
                <w:sz w:val="24"/>
                <w:szCs w:val="24"/>
              </w:rPr>
              <w:t>8.</w:t>
            </w:r>
          </w:p>
        </w:tc>
      </w:tr>
    </w:tbl>
    <w:p w:rsidR="006F1FD5" w:rsidRDefault="006F1FD5" w:rsidP="00AB3E12">
      <w:pPr>
        <w:rPr>
          <w:rFonts w:ascii="Segoe UI" w:hAnsi="Segoe UI" w:cs="Segoe UI"/>
        </w:rPr>
      </w:pPr>
    </w:p>
    <w:sectPr w:rsidR="006F1FD5" w:rsidSect="00C604A0">
      <w:pgSz w:w="11906" w:h="16838"/>
      <w:pgMar w:top="1276" w:right="1800" w:bottom="709" w:left="1800"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1FD5"/>
    <w:rsid w:val="000359D3"/>
    <w:rsid w:val="003A178F"/>
    <w:rsid w:val="003F417D"/>
    <w:rsid w:val="003F471D"/>
    <w:rsid w:val="00605C6D"/>
    <w:rsid w:val="0066379A"/>
    <w:rsid w:val="006A321D"/>
    <w:rsid w:val="006F1FD5"/>
    <w:rsid w:val="0078046B"/>
    <w:rsid w:val="008D25CA"/>
    <w:rsid w:val="00A95146"/>
    <w:rsid w:val="00AB3E12"/>
    <w:rsid w:val="00B54225"/>
    <w:rsid w:val="00B60716"/>
    <w:rsid w:val="00BC71EF"/>
    <w:rsid w:val="00C604A0"/>
    <w:rsid w:val="00E04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E617D-7243-4E7E-A594-53BCEDE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A0"/>
  </w:style>
  <w:style w:type="paragraph" w:styleId="1">
    <w:name w:val="heading 1"/>
    <w:basedOn w:val="a"/>
    <w:next w:val="a"/>
    <w:uiPriority w:val="9"/>
    <w:qFormat/>
    <w:rsid w:val="00C604A0"/>
    <w:pPr>
      <w:keepNext/>
      <w:keepLines/>
      <w:spacing w:before="480" w:after="120"/>
      <w:outlineLvl w:val="0"/>
    </w:pPr>
    <w:rPr>
      <w:b/>
      <w:sz w:val="48"/>
      <w:szCs w:val="48"/>
    </w:rPr>
  </w:style>
  <w:style w:type="paragraph" w:styleId="2">
    <w:name w:val="heading 2"/>
    <w:basedOn w:val="a"/>
    <w:next w:val="a"/>
    <w:uiPriority w:val="9"/>
    <w:semiHidden/>
    <w:unhideWhenUsed/>
    <w:qFormat/>
    <w:rsid w:val="00C604A0"/>
    <w:pPr>
      <w:keepNext/>
      <w:keepLines/>
      <w:spacing w:before="360" w:after="80"/>
      <w:outlineLvl w:val="1"/>
    </w:pPr>
    <w:rPr>
      <w:b/>
      <w:sz w:val="36"/>
      <w:szCs w:val="36"/>
    </w:rPr>
  </w:style>
  <w:style w:type="paragraph" w:styleId="3">
    <w:name w:val="heading 3"/>
    <w:basedOn w:val="a"/>
    <w:next w:val="a"/>
    <w:uiPriority w:val="9"/>
    <w:semiHidden/>
    <w:unhideWhenUsed/>
    <w:qFormat/>
    <w:rsid w:val="00C604A0"/>
    <w:pPr>
      <w:keepNext/>
      <w:keepLines/>
      <w:spacing w:before="280" w:after="80"/>
      <w:outlineLvl w:val="2"/>
    </w:pPr>
    <w:rPr>
      <w:b/>
      <w:sz w:val="28"/>
      <w:szCs w:val="28"/>
    </w:rPr>
  </w:style>
  <w:style w:type="paragraph" w:styleId="4">
    <w:name w:val="heading 4"/>
    <w:basedOn w:val="a"/>
    <w:next w:val="a"/>
    <w:uiPriority w:val="9"/>
    <w:semiHidden/>
    <w:unhideWhenUsed/>
    <w:qFormat/>
    <w:rsid w:val="00C604A0"/>
    <w:pPr>
      <w:keepNext/>
      <w:keepLines/>
      <w:spacing w:before="240" w:after="40"/>
      <w:outlineLvl w:val="3"/>
    </w:pPr>
    <w:rPr>
      <w:b/>
      <w:sz w:val="24"/>
      <w:szCs w:val="24"/>
    </w:rPr>
  </w:style>
  <w:style w:type="paragraph" w:styleId="5">
    <w:name w:val="heading 5"/>
    <w:basedOn w:val="a"/>
    <w:next w:val="a"/>
    <w:uiPriority w:val="9"/>
    <w:semiHidden/>
    <w:unhideWhenUsed/>
    <w:qFormat/>
    <w:rsid w:val="00C604A0"/>
    <w:pPr>
      <w:keepNext/>
      <w:keepLines/>
      <w:spacing w:before="220" w:after="40"/>
      <w:outlineLvl w:val="4"/>
    </w:pPr>
    <w:rPr>
      <w:b/>
    </w:rPr>
  </w:style>
  <w:style w:type="paragraph" w:styleId="6">
    <w:name w:val="heading 6"/>
    <w:basedOn w:val="a"/>
    <w:next w:val="a"/>
    <w:uiPriority w:val="9"/>
    <w:semiHidden/>
    <w:unhideWhenUsed/>
    <w:qFormat/>
    <w:rsid w:val="00C604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C604A0"/>
    <w:pPr>
      <w:keepNext/>
      <w:keepLines/>
      <w:spacing w:before="480" w:after="120"/>
    </w:pPr>
    <w:rPr>
      <w:b/>
      <w:sz w:val="72"/>
      <w:szCs w:val="72"/>
    </w:rPr>
  </w:style>
  <w:style w:type="paragraph" w:styleId="a4">
    <w:name w:val="Subtitle"/>
    <w:basedOn w:val="a"/>
    <w:next w:val="a"/>
    <w:uiPriority w:val="11"/>
    <w:qFormat/>
    <w:rsid w:val="00C604A0"/>
    <w:pPr>
      <w:keepNext/>
      <w:keepLines/>
      <w:spacing w:before="360" w:after="80"/>
    </w:pPr>
    <w:rPr>
      <w:rFonts w:ascii="Georgia" w:eastAsia="Georgia" w:hAnsi="Georgia" w:cs="Georgia"/>
      <w:i/>
      <w:color w:val="666666"/>
      <w:sz w:val="48"/>
      <w:szCs w:val="48"/>
    </w:rPr>
  </w:style>
  <w:style w:type="table" w:customStyle="1" w:styleId="a5">
    <w:basedOn w:val="a1"/>
    <w:rsid w:val="00C604A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9161">
      <w:bodyDiv w:val="1"/>
      <w:marLeft w:val="0"/>
      <w:marRight w:val="0"/>
      <w:marTop w:val="0"/>
      <w:marBottom w:val="0"/>
      <w:divBdr>
        <w:top w:val="none" w:sz="0" w:space="0" w:color="auto"/>
        <w:left w:val="none" w:sz="0" w:space="0" w:color="auto"/>
        <w:bottom w:val="none" w:sz="0" w:space="0" w:color="auto"/>
        <w:right w:val="none" w:sz="0" w:space="0" w:color="auto"/>
      </w:divBdr>
      <w:divsChild>
        <w:div w:id="1943800900">
          <w:marLeft w:val="0"/>
          <w:marRight w:val="0"/>
          <w:marTop w:val="0"/>
          <w:marBottom w:val="0"/>
          <w:divBdr>
            <w:top w:val="none" w:sz="0" w:space="0" w:color="auto"/>
            <w:left w:val="none" w:sz="0" w:space="0" w:color="auto"/>
            <w:bottom w:val="none" w:sz="0" w:space="0" w:color="auto"/>
            <w:right w:val="none" w:sz="0" w:space="0" w:color="auto"/>
          </w:divBdr>
        </w:div>
        <w:div w:id="682240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199</Words>
  <Characters>1075</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8000</dc:creator>
  <cp:lastModifiedBy>Panagiotis Giannopoulos</cp:lastModifiedBy>
  <cp:revision>9</cp:revision>
  <dcterms:created xsi:type="dcterms:W3CDTF">2018-12-10T17:35:00Z</dcterms:created>
  <dcterms:modified xsi:type="dcterms:W3CDTF">2018-12-14T11:41:00Z</dcterms:modified>
</cp:coreProperties>
</file>