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56D9" w:rsidRDefault="0039767F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B86E5B" wp14:editId="1A6E4A5D">
            <wp:simplePos x="0" y="0"/>
            <wp:positionH relativeFrom="column">
              <wp:posOffset>5038725</wp:posOffset>
            </wp:positionH>
            <wp:positionV relativeFrom="paragraph">
              <wp:posOffset>-133350</wp:posOffset>
            </wp:positionV>
            <wp:extent cx="414020" cy="2882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2708275</wp:posOffset>
            </wp:positionH>
            <wp:positionV relativeFrom="line">
              <wp:posOffset>-303530</wp:posOffset>
            </wp:positionV>
            <wp:extent cx="2409190" cy="610235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610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7F4D">
        <w:rPr>
          <w:b/>
          <w:bCs/>
          <w:noProof/>
          <w:sz w:val="32"/>
          <w:szCs w:val="32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-168275</wp:posOffset>
            </wp:positionH>
            <wp:positionV relativeFrom="line">
              <wp:posOffset>-464184</wp:posOffset>
            </wp:positionV>
            <wp:extent cx="1752600" cy="732156"/>
            <wp:effectExtent l="0" t="0" r="0" b="0"/>
            <wp:wrapNone/>
            <wp:docPr id="1073741825" name="officeArt object" descr="prosomoios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somoiosi logo.jpg" descr="prosomoiosi 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2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56D9" w:rsidRDefault="003F56D9">
      <w:pPr>
        <w:jc w:val="center"/>
        <w:rPr>
          <w:b/>
          <w:bCs/>
          <w:sz w:val="32"/>
          <w:szCs w:val="32"/>
        </w:rPr>
      </w:pPr>
    </w:p>
    <w:p w:rsidR="003F56D9" w:rsidRDefault="00F57F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ΚΕΙΜΕΝΟ ΘΕΣΕΩΝ</w:t>
      </w: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6662"/>
      </w:tblGrid>
      <w:tr w:rsidR="003F56D9" w:rsidTr="0039767F">
        <w:trPr>
          <w:trHeight w:val="866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 w:rsidP="0039767F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Ονοματεπώνυμο Μαθητή Ευρωβουλευτή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3F56D9"/>
        </w:tc>
      </w:tr>
      <w:tr w:rsidR="003F56D9">
        <w:trPr>
          <w:trHeight w:val="321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6D9" w:rsidRDefault="00F57F4D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Επιτροπή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6D9" w:rsidRDefault="00F57F4D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ΠΟΛΙΤΙΣΜΟΥ ΚΑΙ ΠΑΙΔΕΙΑΣ</w:t>
            </w:r>
          </w:p>
        </w:tc>
      </w:tr>
      <w:tr w:rsidR="003F56D9" w:rsidTr="0039767F">
        <w:trPr>
          <w:trHeight w:val="3627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Θέμα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Pr="0039767F" w:rsidRDefault="00F57F4D" w:rsidP="0039767F">
            <w:pPr>
              <w:spacing w:after="0" w:line="276" w:lineRule="auto"/>
              <w:jc w:val="both"/>
              <w:rPr>
                <w:sz w:val="24"/>
              </w:rPr>
            </w:pPr>
            <w:r w:rsidRPr="0039767F">
              <w:rPr>
                <w:sz w:val="24"/>
              </w:rPr>
              <w:t>Οι νέες ευρωπαϊκές τάσεις δημιουργούν πρόσφορο έδαφος για την προώθηση ενός νέου ευρωπαϊκού μοντέλου παιδείας &amp; εκπαίδευσης, που περιλαμβάνει την ίδρυση νέων και την ενίσχυση των ήδη υπαρχόντων σε ορισμένα κράτη-μέλη της Ε.Ε. μη κρατικών πανεπιστημίων. Οι τάσεις αυτές έχουν προκαλέσει έντονο διάλογο και αντικρουόμενες απόψεις, δεδομένου ότι η Ε.Ε. παραμένει προς το παρόν προσκολλημένη στο παραδοσιακό μοντέλο των κρατικών ιδρυμάτων τριτοβάθμιας εκπαίδευσης. Πώς μπορεί η Ε.Ε. να ισορροπήσει ανάμεσα στην προστασία του υπέρτατου αγαθού της δωρεάν παιδείας και στον σεβασμό και την ελευθερία της ιδιωτικής πρωτοβουλίας;</w:t>
            </w:r>
          </w:p>
        </w:tc>
      </w:tr>
      <w:tr w:rsidR="003F56D9">
        <w:trPr>
          <w:trHeight w:val="730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Ερώτηση 1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Pr="0039767F" w:rsidRDefault="00DD0AF8" w:rsidP="00DD0AF8">
            <w:pPr>
              <w:pStyle w:val="Body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39767F">
              <w:rPr>
                <w:rFonts w:ascii="Calibri" w:hAnsi="Calibri" w:cs="Calibri"/>
                <w:sz w:val="24"/>
                <w:lang w:val="el-GR"/>
              </w:rPr>
              <w:t>Ποια ζητήματα καλείται να αντιμετωπίσει η Ευρωπαϊκή Ένωση στην περίπτωση απελευθέρωσης της ιδιωτικής πρωτοβουλίας στον εκπαιδευτικό κλάδο;</w:t>
            </w:r>
          </w:p>
        </w:tc>
      </w:tr>
      <w:tr w:rsidR="003F56D9" w:rsidTr="0039767F">
        <w:trPr>
          <w:trHeight w:val="1387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Απάντηση 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Θέση 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Pr="0039767F" w:rsidRDefault="003F56D9">
            <w:pPr>
              <w:rPr>
                <w:sz w:val="24"/>
              </w:rPr>
            </w:pPr>
          </w:p>
        </w:tc>
      </w:tr>
      <w:tr w:rsidR="003F56D9">
        <w:trPr>
          <w:trHeight w:val="296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Πηγή - Δεδομένο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Pr="0039767F" w:rsidRDefault="003F56D9">
            <w:pPr>
              <w:rPr>
                <w:sz w:val="24"/>
              </w:rPr>
            </w:pPr>
          </w:p>
        </w:tc>
      </w:tr>
      <w:tr w:rsidR="003F56D9" w:rsidTr="0039767F">
        <w:trPr>
          <w:trHeight w:val="765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Ερώτηση 2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Pr="0039767F" w:rsidRDefault="00F57F4D">
            <w:pPr>
              <w:spacing w:after="0" w:line="240" w:lineRule="auto"/>
              <w:jc w:val="both"/>
              <w:rPr>
                <w:sz w:val="24"/>
              </w:rPr>
            </w:pPr>
            <w:r w:rsidRPr="0039767F">
              <w:rPr>
                <w:sz w:val="24"/>
                <w:szCs w:val="24"/>
              </w:rPr>
              <w:t xml:space="preserve">Με </w:t>
            </w:r>
            <w:r w:rsidR="0039767F" w:rsidRPr="0039767F">
              <w:rPr>
                <w:sz w:val="24"/>
                <w:szCs w:val="24"/>
              </w:rPr>
              <w:t>ποιους</w:t>
            </w:r>
            <w:r w:rsidRPr="0039767F">
              <w:rPr>
                <w:sz w:val="24"/>
                <w:szCs w:val="24"/>
              </w:rPr>
              <w:t xml:space="preserve"> τρόπους μπορεί να διασφαλιστεί η ισότιμη πρόσβαση στο αγαθό της παιδείας και η παροχή του με ισάξιο τρόπο τόσο από ιδιωτικούς όσο και από δημόσιους φορείς;</w:t>
            </w:r>
          </w:p>
        </w:tc>
      </w:tr>
      <w:tr w:rsidR="003F56D9" w:rsidTr="0039767F">
        <w:trPr>
          <w:trHeight w:val="1301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Απάντηση - Θέση 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3F56D9"/>
        </w:tc>
      </w:tr>
      <w:tr w:rsidR="003F56D9">
        <w:trPr>
          <w:trHeight w:val="290"/>
          <w:jc w:val="center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F57F4D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Πηγή - Δεδομένο</w:t>
            </w:r>
          </w:p>
        </w:tc>
        <w:tc>
          <w:tcPr>
            <w:tcW w:w="6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D9" w:rsidRDefault="003F56D9"/>
        </w:tc>
      </w:tr>
      <w:tr w:rsidR="003F56D9">
        <w:trPr>
          <w:trHeight w:val="602"/>
          <w:jc w:val="center"/>
        </w:trPr>
        <w:tc>
          <w:tcPr>
            <w:tcW w:w="87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6D9" w:rsidRDefault="00F57F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Να αποσταλεί συνημμένα στο 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 του προεδρείου της επιτροπής (</w:t>
            </w:r>
            <w:hyperlink r:id="rId9" w:history="1">
              <w:r>
                <w:rPr>
                  <w:rStyle w:val="Hyperlink0"/>
                  <w:sz w:val="24"/>
                  <w:szCs w:val="24"/>
                  <w:lang w:val="pt-PT"/>
                </w:rPr>
                <w:t>epitropi.paideiaseup@gmail.com</w:t>
              </w:r>
            </w:hyperlink>
            <w:r>
              <w:rPr>
                <w:sz w:val="24"/>
                <w:szCs w:val="24"/>
              </w:rPr>
              <w:t>), μέχρι τις 30 Δεκεμβρίου 2018</w:t>
            </w:r>
            <w:r w:rsidR="003317E7">
              <w:rPr>
                <w:sz w:val="24"/>
                <w:szCs w:val="24"/>
              </w:rPr>
              <w:t>.</w:t>
            </w:r>
          </w:p>
        </w:tc>
      </w:tr>
    </w:tbl>
    <w:p w:rsidR="003F56D9" w:rsidRDefault="003F56D9" w:rsidP="0039767F">
      <w:pPr>
        <w:widowControl w:val="0"/>
        <w:spacing w:line="240" w:lineRule="auto"/>
        <w:jc w:val="center"/>
      </w:pPr>
    </w:p>
    <w:sectPr w:rsidR="003F56D9" w:rsidSect="0039767F">
      <w:pgSz w:w="11900" w:h="16840"/>
      <w:pgMar w:top="127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D6" w:rsidRDefault="002A54D6" w:rsidP="003F56D9">
      <w:pPr>
        <w:spacing w:after="0" w:line="240" w:lineRule="auto"/>
      </w:pPr>
      <w:r>
        <w:separator/>
      </w:r>
    </w:p>
  </w:endnote>
  <w:endnote w:type="continuationSeparator" w:id="0">
    <w:p w:rsidR="002A54D6" w:rsidRDefault="002A54D6" w:rsidP="003F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D6" w:rsidRDefault="002A54D6" w:rsidP="003F56D9">
      <w:pPr>
        <w:spacing w:after="0" w:line="240" w:lineRule="auto"/>
      </w:pPr>
      <w:r>
        <w:separator/>
      </w:r>
    </w:p>
  </w:footnote>
  <w:footnote w:type="continuationSeparator" w:id="0">
    <w:p w:rsidR="002A54D6" w:rsidRDefault="002A54D6" w:rsidP="003F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6D9"/>
    <w:rsid w:val="00294E28"/>
    <w:rsid w:val="002A54D6"/>
    <w:rsid w:val="003317E7"/>
    <w:rsid w:val="0039767F"/>
    <w:rsid w:val="003F56D9"/>
    <w:rsid w:val="00801278"/>
    <w:rsid w:val="00DD0AF8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D094-AA00-4DDE-8402-544B17F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6D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F56D9"/>
    <w:rPr>
      <w:u w:val="single"/>
    </w:rPr>
  </w:style>
  <w:style w:type="table" w:customStyle="1" w:styleId="TableNormal">
    <w:name w:val="Table Normal"/>
    <w:rsid w:val="003F5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F56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F56D9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-"/>
    <w:rsid w:val="003F56D9"/>
    <w:rPr>
      <w:color w:val="0563C1"/>
      <w:u w:val="single" w:color="0563C1"/>
    </w:rPr>
  </w:style>
  <w:style w:type="paragraph" w:styleId="a3">
    <w:name w:val="header"/>
    <w:basedOn w:val="a"/>
    <w:link w:val="Char"/>
    <w:uiPriority w:val="99"/>
    <w:unhideWhenUsed/>
    <w:rsid w:val="00397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767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footer"/>
    <w:basedOn w:val="a"/>
    <w:link w:val="Char0"/>
    <w:uiPriority w:val="99"/>
    <w:unhideWhenUsed/>
    <w:rsid w:val="00397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767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pitropi.paideiaseup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8000</dc:creator>
  <cp:lastModifiedBy>Panagiotis Giannopoulos</cp:lastModifiedBy>
  <cp:revision>4</cp:revision>
  <dcterms:created xsi:type="dcterms:W3CDTF">2018-12-10T17:21:00Z</dcterms:created>
  <dcterms:modified xsi:type="dcterms:W3CDTF">2018-12-14T08:15:00Z</dcterms:modified>
</cp:coreProperties>
</file>